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76" w:rsidRPr="00A73543" w:rsidRDefault="00A73543" w:rsidP="000859C3">
      <w:pPr>
        <w:spacing w:after="0" w:line="240" w:lineRule="auto"/>
        <w:jc w:val="center"/>
        <w:rPr>
          <w:rFonts w:cstheme="minorHAnsi"/>
          <w:b/>
          <w:sz w:val="24"/>
          <w:szCs w:val="24"/>
          <w:lang w:val="sq-AL"/>
        </w:rPr>
      </w:pPr>
      <w:r w:rsidRPr="00A73543">
        <w:rPr>
          <w:rFonts w:cstheme="minorHAnsi"/>
          <w:b/>
          <w:sz w:val="24"/>
          <w:szCs w:val="24"/>
          <w:lang w:val="sq-AL"/>
        </w:rPr>
        <w:t>Annual Report A</w:t>
      </w:r>
      <w:bookmarkStart w:id="0" w:name="_GoBack"/>
      <w:bookmarkEnd w:id="0"/>
      <w:r w:rsidRPr="00A73543">
        <w:rPr>
          <w:rFonts w:cstheme="minorHAnsi"/>
          <w:b/>
          <w:sz w:val="24"/>
          <w:szCs w:val="24"/>
          <w:lang w:val="sq-AL"/>
        </w:rPr>
        <w:t>ward 2013</w:t>
      </w:r>
    </w:p>
    <w:p w:rsidR="00A73543" w:rsidRDefault="00A73543" w:rsidP="00A73543">
      <w:pPr>
        <w:spacing w:after="0" w:line="240" w:lineRule="auto"/>
        <w:rPr>
          <w:rFonts w:cstheme="minorHAnsi"/>
          <w:b/>
          <w:sz w:val="24"/>
          <w:szCs w:val="24"/>
          <w:lang w:val="sq-AL"/>
        </w:rPr>
      </w:pPr>
    </w:p>
    <w:p w:rsidR="00A73543" w:rsidRDefault="00A73543" w:rsidP="00A73543">
      <w:pPr>
        <w:spacing w:after="0" w:line="240" w:lineRule="auto"/>
        <w:rPr>
          <w:rFonts w:cstheme="minorHAnsi"/>
          <w:b/>
          <w:sz w:val="24"/>
          <w:szCs w:val="24"/>
          <w:lang w:val="sq-AL"/>
        </w:rPr>
      </w:pPr>
    </w:p>
    <w:p w:rsidR="00A73543" w:rsidRDefault="00827F76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  <w:r w:rsidRPr="00A73543">
        <w:rPr>
          <w:rFonts w:cstheme="minorHAnsi"/>
          <w:b/>
          <w:sz w:val="24"/>
          <w:szCs w:val="24"/>
          <w:lang w:val="sq-AL"/>
        </w:rPr>
        <w:t>Tema</w:t>
      </w:r>
      <w:r w:rsidRPr="00A73543">
        <w:rPr>
          <w:rFonts w:cstheme="minorHAnsi"/>
          <w:sz w:val="24"/>
          <w:szCs w:val="24"/>
          <w:lang w:val="sq-AL"/>
        </w:rPr>
        <w:tab/>
      </w:r>
      <w:r w:rsidRPr="00A73543">
        <w:rPr>
          <w:rFonts w:cstheme="minorHAnsi"/>
          <w:sz w:val="24"/>
          <w:szCs w:val="24"/>
          <w:lang w:val="sq-AL"/>
        </w:rPr>
        <w:tab/>
      </w:r>
      <w:r w:rsidR="00A73543">
        <w:rPr>
          <w:rFonts w:cstheme="minorHAnsi"/>
          <w:sz w:val="24"/>
          <w:szCs w:val="24"/>
          <w:lang w:val="sq-AL"/>
        </w:rPr>
        <w:tab/>
      </w:r>
      <w:r w:rsidRPr="00A73543">
        <w:rPr>
          <w:rFonts w:cstheme="minorHAnsi"/>
          <w:sz w:val="24"/>
          <w:szCs w:val="24"/>
          <w:lang w:val="sq-AL"/>
        </w:rPr>
        <w:t xml:space="preserve">: Membangun Daya Saing Ekonomi Indonesia untuk Menyongsong </w:t>
      </w:r>
    </w:p>
    <w:p w:rsidR="00827F76" w:rsidRPr="00A73543" w:rsidRDefault="00A73543" w:rsidP="00A73543">
      <w:pPr>
        <w:spacing w:after="0" w:line="240" w:lineRule="auto"/>
        <w:ind w:left="2160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  </w:t>
      </w:r>
      <w:r w:rsidR="00827F76" w:rsidRPr="00A73543">
        <w:rPr>
          <w:rFonts w:cstheme="minorHAnsi"/>
          <w:sz w:val="24"/>
          <w:szCs w:val="24"/>
          <w:lang w:val="sq-AL"/>
        </w:rPr>
        <w:t>Integrasi Ekonomi ASEAN 2015 melalui Transparansi Informasi</w:t>
      </w:r>
    </w:p>
    <w:p w:rsidR="00827F76" w:rsidRPr="00A73543" w:rsidRDefault="00827F76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  <w:r w:rsidRPr="00A73543">
        <w:rPr>
          <w:rFonts w:cstheme="minorHAnsi"/>
          <w:b/>
          <w:sz w:val="24"/>
          <w:szCs w:val="24"/>
          <w:lang w:val="sq-AL"/>
        </w:rPr>
        <w:t>Pelaksanaan</w:t>
      </w:r>
      <w:r w:rsidRPr="00A73543">
        <w:rPr>
          <w:rFonts w:cstheme="minorHAnsi"/>
          <w:sz w:val="24"/>
          <w:szCs w:val="24"/>
          <w:lang w:val="sq-AL"/>
        </w:rPr>
        <w:t xml:space="preserve"> </w:t>
      </w:r>
      <w:r w:rsidRPr="00A73543">
        <w:rPr>
          <w:rFonts w:cstheme="minorHAnsi"/>
          <w:sz w:val="24"/>
          <w:szCs w:val="24"/>
          <w:lang w:val="sq-AL"/>
        </w:rPr>
        <w:tab/>
      </w:r>
      <w:r w:rsidR="00A73543">
        <w:rPr>
          <w:rFonts w:cstheme="minorHAnsi"/>
          <w:sz w:val="24"/>
          <w:szCs w:val="24"/>
          <w:lang w:val="sq-AL"/>
        </w:rPr>
        <w:tab/>
      </w:r>
      <w:r w:rsidRPr="00A73543">
        <w:rPr>
          <w:rFonts w:cstheme="minorHAnsi"/>
          <w:sz w:val="24"/>
          <w:szCs w:val="24"/>
          <w:lang w:val="sq-AL"/>
        </w:rPr>
        <w:t xml:space="preserve">: </w:t>
      </w:r>
      <w:r w:rsidRPr="00A73543">
        <w:rPr>
          <w:rFonts w:cstheme="minorHAnsi"/>
          <w:sz w:val="24"/>
          <w:szCs w:val="24"/>
          <w:shd w:val="clear" w:color="auto" w:fill="FFFFFF"/>
          <w:lang w:val="sq-AL"/>
        </w:rPr>
        <w:t>6 Oktober 2014</w:t>
      </w:r>
    </w:p>
    <w:p w:rsidR="00827F76" w:rsidRPr="00A73543" w:rsidRDefault="00827F76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  <w:r w:rsidRPr="00A73543">
        <w:rPr>
          <w:rFonts w:cstheme="minorHAnsi"/>
          <w:b/>
          <w:sz w:val="24"/>
          <w:szCs w:val="24"/>
          <w:lang w:val="sq-AL"/>
        </w:rPr>
        <w:t>Tempat</w:t>
      </w:r>
      <w:r w:rsidRPr="00A73543">
        <w:rPr>
          <w:rFonts w:cstheme="minorHAnsi"/>
          <w:sz w:val="24"/>
          <w:szCs w:val="24"/>
          <w:lang w:val="sq-AL"/>
        </w:rPr>
        <w:tab/>
      </w:r>
      <w:r w:rsidR="00A73543">
        <w:rPr>
          <w:rFonts w:cstheme="minorHAnsi"/>
          <w:sz w:val="24"/>
          <w:szCs w:val="24"/>
          <w:lang w:val="sq-AL"/>
        </w:rPr>
        <w:tab/>
      </w:r>
      <w:r w:rsidRPr="00A73543">
        <w:rPr>
          <w:rFonts w:cstheme="minorHAnsi"/>
          <w:sz w:val="24"/>
          <w:szCs w:val="24"/>
          <w:lang w:val="sq-AL"/>
        </w:rPr>
        <w:t xml:space="preserve">: </w:t>
      </w:r>
      <w:r w:rsidRPr="00A73543">
        <w:rPr>
          <w:rFonts w:cstheme="minorHAnsi"/>
          <w:sz w:val="24"/>
          <w:szCs w:val="24"/>
          <w:lang w:val="sq-AL"/>
        </w:rPr>
        <w:t>Hotel Ritz Carlton, Jakarta</w:t>
      </w:r>
    </w:p>
    <w:p w:rsidR="00827F76" w:rsidRPr="00A73543" w:rsidRDefault="00827F76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  <w:r w:rsidRPr="00A73543">
        <w:rPr>
          <w:rFonts w:cstheme="minorHAnsi"/>
          <w:b/>
          <w:sz w:val="24"/>
          <w:szCs w:val="24"/>
          <w:lang w:val="sq-AL"/>
        </w:rPr>
        <w:t>Jumlah Peserta</w:t>
      </w:r>
      <w:r w:rsidRPr="00A73543">
        <w:rPr>
          <w:rFonts w:cstheme="minorHAnsi"/>
          <w:sz w:val="24"/>
          <w:szCs w:val="24"/>
          <w:lang w:val="sq-AL"/>
        </w:rPr>
        <w:tab/>
        <w:t>: 261 perusahaan, terdiri dari 249 perusahaan dan 12 dana pensiun</w:t>
      </w:r>
    </w:p>
    <w:p w:rsidR="00827F76" w:rsidRPr="00A73543" w:rsidRDefault="00827F76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</w:p>
    <w:p w:rsidR="00827F76" w:rsidRPr="00A73543" w:rsidRDefault="00827F76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  <w:r w:rsidRPr="00A7354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Ketua Dewan Juri:</w:t>
      </w:r>
      <w:r w:rsidRPr="00A73543">
        <w:rPr>
          <w:rFonts w:cstheme="minorHAnsi"/>
          <w:b/>
          <w:bCs/>
          <w:sz w:val="24"/>
          <w:szCs w:val="24"/>
          <w:shd w:val="clear" w:color="auto" w:fill="FFFFFF"/>
          <w:lang w:val="sq-AL"/>
        </w:rPr>
        <w:br/>
      </w:r>
      <w:r w:rsidRPr="00A73543">
        <w:rPr>
          <w:rFonts w:cstheme="minorHAnsi"/>
          <w:sz w:val="24"/>
          <w:szCs w:val="24"/>
          <w:shd w:val="clear" w:color="auto" w:fill="FFFFFF"/>
          <w:lang w:val="sq-AL"/>
        </w:rPr>
        <w:t>Soedarjono</w:t>
      </w:r>
    </w:p>
    <w:p w:rsidR="00827F76" w:rsidRDefault="00827F76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</w:p>
    <w:p w:rsidR="00A73543" w:rsidRPr="00A73543" w:rsidRDefault="00A73543" w:rsidP="00A73543">
      <w:pPr>
        <w:spacing w:after="0" w:line="240" w:lineRule="auto"/>
        <w:rPr>
          <w:rFonts w:cstheme="minorHAnsi"/>
          <w:b/>
          <w:sz w:val="24"/>
          <w:szCs w:val="24"/>
          <w:lang w:val="sq-AL"/>
        </w:rPr>
      </w:pPr>
      <w:r w:rsidRPr="00A73543">
        <w:rPr>
          <w:rFonts w:cstheme="minorHAnsi"/>
          <w:b/>
          <w:sz w:val="24"/>
          <w:szCs w:val="24"/>
          <w:lang w:val="sq-AL"/>
        </w:rPr>
        <w:t xml:space="preserve">Juara Umum </w:t>
      </w:r>
    </w:p>
    <w:p w:rsidR="000859C3" w:rsidRDefault="00827F76" w:rsidP="00A73543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A73543">
        <w:rPr>
          <w:rFonts w:cstheme="minorHAnsi"/>
          <w:sz w:val="24"/>
          <w:szCs w:val="24"/>
          <w:shd w:val="clear" w:color="auto" w:fill="FFFFFF"/>
          <w:lang w:val="sq-AL"/>
        </w:rPr>
        <w:t xml:space="preserve">PT Bank Rakyat Indonesia Tbk (BBRI) </w:t>
      </w:r>
    </w:p>
    <w:p w:rsidR="000859C3" w:rsidRDefault="000859C3" w:rsidP="00A73543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Dana pensiun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Dana pensiun Telkom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Dana Pensiun Bank Indonesia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DPLK Bank Negara Indonesia Tbk</w:t>
      </w:r>
    </w:p>
    <w:p w:rsidR="000859C3" w:rsidRPr="000859C3" w:rsidRDefault="000859C3" w:rsidP="000859C3">
      <w:pPr>
        <w:pStyle w:val="ListParagraph"/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BUMD Non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Bank Pembangunan Daerah Jawa Tengah</w:t>
      </w:r>
      <w:r w:rsidRPr="000859C3">
        <w:rPr>
          <w:rStyle w:val="apple-converted-space"/>
          <w:rFonts w:cstheme="minorHAnsi"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Bank Pembangunan Daerah Kalimantan Barat</w:t>
      </w:r>
      <w:r w:rsidRPr="000859C3">
        <w:rPr>
          <w:rStyle w:val="apple-converted-space"/>
          <w:rFonts w:cstheme="minorHAnsi"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Bank Pembangunan Daerah Kalimantan Selatan</w:t>
      </w:r>
    </w:p>
    <w:p w:rsidR="000859C3" w:rsidRPr="000859C3" w:rsidRDefault="000859C3" w:rsidP="000859C3">
      <w:pPr>
        <w:pStyle w:val="ListParagraph"/>
        <w:rPr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BUMD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Bank DKI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Bank Pembangunan Daerah Nusa Tenggara Timur</w:t>
      </w:r>
      <w:r w:rsidRPr="000859C3">
        <w:rPr>
          <w:rStyle w:val="apple-converted-space"/>
          <w:rFonts w:cstheme="minorHAnsi"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Bank Pembangunan Daerah Sumatera Barat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Private Non Keuangan Non Listed</w:t>
      </w:r>
      <w:r w:rsidRPr="000859C3">
        <w:rPr>
          <w:rStyle w:val="apple-converted-space"/>
          <w:rFonts w:cstheme="minorHAnsi"/>
          <w:b/>
          <w:bCs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Indonesia Power</w:t>
      </w:r>
      <w:r w:rsidRPr="000859C3">
        <w:rPr>
          <w:rStyle w:val="apple-converted-space"/>
          <w:rFonts w:cstheme="minorHAnsi"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Petrokimia Gersik</w:t>
      </w:r>
      <w:r w:rsidRPr="000859C3">
        <w:rPr>
          <w:rStyle w:val="apple-converted-space"/>
          <w:rFonts w:cstheme="minorHAnsi"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Semen Padang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Private Keuangan Non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BNI Syariah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Bank Syariah Mandiri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Mandiri Sekuritas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Private Non Keuangan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AKR Corporindo Tbk</w:t>
      </w:r>
      <w:r w:rsidRPr="000859C3">
        <w:rPr>
          <w:rStyle w:val="apple-converted-space"/>
          <w:rFonts w:cstheme="minorHAnsi"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lastRenderedPageBreak/>
        <w:t>2. PT Total Bangun Persada Tbk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Kalbe Farma Tbk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Private Keuangan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Bank Danamon Indonesia Tbk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Bank OCBC NISP Tbk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Bank Internasional Indoensia Tbk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BUMN Non Keuangan Non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Pekebunan Nusantara VII (Persero)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Angkasa Pura II (Persero)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Pupuk Indonesia (Persero)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BUMN Keuagan Non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Asuransi Jasa Indoesia (Persero)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Jaminan Sosial Tenaga Kerja (Persero)</w:t>
      </w:r>
      <w:r w:rsidRPr="000859C3">
        <w:rPr>
          <w:rStyle w:val="apple-converted-space"/>
          <w:rFonts w:cstheme="minorHAnsi"/>
          <w:sz w:val="24"/>
          <w:szCs w:val="24"/>
          <w:shd w:val="clear" w:color="auto" w:fill="FFFFFF"/>
          <w:lang w:val="sq-AL"/>
        </w:rPr>
        <w:t> 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Taspen (Persero)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0859C3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BUMN Non Keuangan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Jasa Marga Tbk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Aneka Tambang Tbk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Perusahaan Gas Negara (Persero) Tbk</w:t>
      </w:r>
    </w:p>
    <w:p w:rsidR="000859C3" w:rsidRPr="000859C3" w:rsidRDefault="000859C3" w:rsidP="000859C3">
      <w:pPr>
        <w:pStyle w:val="ListParagraph"/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</w:pPr>
    </w:p>
    <w:p w:rsidR="00827F76" w:rsidRPr="000859C3" w:rsidRDefault="00827F76" w:rsidP="000859C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  <w:lang w:val="sq-AL"/>
        </w:rPr>
      </w:pPr>
      <w:r w:rsidRPr="000859C3">
        <w:rPr>
          <w:rStyle w:val="Strong"/>
          <w:rFonts w:cstheme="minorHAnsi"/>
          <w:sz w:val="24"/>
          <w:szCs w:val="24"/>
          <w:shd w:val="clear" w:color="auto" w:fill="FFFFFF"/>
          <w:lang w:val="sq-AL"/>
        </w:rPr>
        <w:t>BUMN Keuangan Listed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1. PT Bank Rakyat Indonesia Tbk (BBRI)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2. PT Bank Mandiri Tbk (BMRI)</w:t>
      </w:r>
      <w:r w:rsidRPr="000859C3">
        <w:rPr>
          <w:rFonts w:cstheme="minorHAnsi"/>
          <w:sz w:val="24"/>
          <w:szCs w:val="24"/>
          <w:lang w:val="sq-AL"/>
        </w:rPr>
        <w:br/>
      </w:r>
      <w:r w:rsidRPr="000859C3">
        <w:rPr>
          <w:rFonts w:cstheme="minorHAnsi"/>
          <w:sz w:val="24"/>
          <w:szCs w:val="24"/>
          <w:shd w:val="clear" w:color="auto" w:fill="FFFFFF"/>
          <w:lang w:val="sq-AL"/>
        </w:rPr>
        <w:t>3. PT Bank Negara Indonesia Tbk (BBNI)</w:t>
      </w:r>
    </w:p>
    <w:p w:rsidR="00AE6DF3" w:rsidRPr="00A73543" w:rsidRDefault="000859C3" w:rsidP="00A73543">
      <w:pPr>
        <w:spacing w:after="0" w:line="240" w:lineRule="auto"/>
        <w:rPr>
          <w:rFonts w:cstheme="minorHAnsi"/>
          <w:sz w:val="24"/>
          <w:szCs w:val="24"/>
          <w:lang w:val="sq-AL"/>
        </w:rPr>
      </w:pPr>
    </w:p>
    <w:sectPr w:rsidR="00AE6DF3" w:rsidRPr="00A7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20F"/>
    <w:multiLevelType w:val="hybridMultilevel"/>
    <w:tmpl w:val="DEB0A27C"/>
    <w:lvl w:ilvl="0" w:tplc="82F42C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6"/>
    <w:rsid w:val="000859C3"/>
    <w:rsid w:val="007F45EA"/>
    <w:rsid w:val="00827F76"/>
    <w:rsid w:val="00A73543"/>
    <w:rsid w:val="00B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F76"/>
  </w:style>
  <w:style w:type="character" w:styleId="Strong">
    <w:name w:val="Strong"/>
    <w:basedOn w:val="DefaultParagraphFont"/>
    <w:uiPriority w:val="22"/>
    <w:qFormat/>
    <w:rsid w:val="00827F76"/>
    <w:rPr>
      <w:b/>
      <w:bCs/>
    </w:rPr>
  </w:style>
  <w:style w:type="paragraph" w:styleId="ListParagraph">
    <w:name w:val="List Paragraph"/>
    <w:basedOn w:val="Normal"/>
    <w:uiPriority w:val="34"/>
    <w:qFormat/>
    <w:rsid w:val="0008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7F76"/>
  </w:style>
  <w:style w:type="character" w:styleId="Strong">
    <w:name w:val="Strong"/>
    <w:basedOn w:val="DefaultParagraphFont"/>
    <w:uiPriority w:val="22"/>
    <w:qFormat/>
    <w:rsid w:val="00827F76"/>
    <w:rPr>
      <w:b/>
      <w:bCs/>
    </w:rPr>
  </w:style>
  <w:style w:type="paragraph" w:styleId="ListParagraph">
    <w:name w:val="List Paragraph"/>
    <w:basedOn w:val="Normal"/>
    <w:uiPriority w:val="34"/>
    <w:qFormat/>
    <w:rsid w:val="000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2016-04-19T11:58:00Z</dcterms:created>
  <dcterms:modified xsi:type="dcterms:W3CDTF">2016-04-19T12:15:00Z</dcterms:modified>
</cp:coreProperties>
</file>